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BB" w:rsidRPr="00A87F15" w:rsidRDefault="003E4DBB" w:rsidP="00A87F15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7F15">
        <w:rPr>
          <w:rFonts w:ascii="Times New Roman" w:hAnsi="Times New Roman" w:cs="Times New Roman"/>
          <w:color w:val="000000"/>
          <w:sz w:val="28"/>
          <w:szCs w:val="28"/>
        </w:rPr>
        <w:t>ВНИМАНИЕ!</w:t>
      </w:r>
    </w:p>
    <w:p w:rsidR="00945DBB" w:rsidRPr="00A87F15" w:rsidRDefault="003E4DBB" w:rsidP="00A87F15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7F15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КОНТРОЛЬ!</w:t>
      </w:r>
    </w:p>
    <w:p w:rsidR="003E4DBB" w:rsidRPr="00A87F15" w:rsidRDefault="003E4DBB" w:rsidP="00A87F15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1AEE" w:rsidRDefault="008F1AEE" w:rsidP="004C14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Кореневского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D00A58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муниципальный земельный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всех категорий земель, за исключением лесного фонда, земель водного фонда, земель запаса.</w:t>
      </w:r>
    </w:p>
    <w:p w:rsidR="00074775" w:rsidRPr="004C1415" w:rsidRDefault="008D2AE1" w:rsidP="004C14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15">
        <w:rPr>
          <w:rFonts w:ascii="Times New Roman" w:hAnsi="Times New Roman" w:cs="Times New Roman"/>
          <w:sz w:val="28"/>
          <w:szCs w:val="28"/>
        </w:rPr>
        <w:t>Целью муниципального земельного контроля является, осуществление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D2AE1" w:rsidRPr="004C1415" w:rsidRDefault="008D2AE1" w:rsidP="004C14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15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и </w:t>
      </w:r>
      <w:r w:rsidRPr="004C1415">
        <w:rPr>
          <w:rFonts w:ascii="Times New Roman" w:hAnsi="Times New Roman" w:cs="Times New Roman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8D2AE1" w:rsidRDefault="008D2AE1" w:rsidP="004C14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15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 w:rsidR="003E4DBB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4C1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1415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4C1415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земли, земельные участ</w:t>
      </w:r>
      <w:r w:rsidR="00D00A58">
        <w:rPr>
          <w:rFonts w:ascii="Times New Roman" w:hAnsi="Times New Roman" w:cs="Times New Roman"/>
          <w:sz w:val="28"/>
          <w:szCs w:val="28"/>
          <w:lang w:eastAsia="ru-RU"/>
        </w:rPr>
        <w:t>ки или части земельных участков, расположенными</w:t>
      </w:r>
      <w:r w:rsidRPr="004C1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1415">
        <w:rPr>
          <w:rFonts w:ascii="Times New Roman" w:hAnsi="Times New Roman" w:cs="Times New Roman"/>
          <w:sz w:val="28"/>
          <w:szCs w:val="28"/>
        </w:rPr>
        <w:t>в границах муниципального района «Кореневский район» Курской области</w:t>
      </w:r>
      <w:r w:rsidR="004C1415">
        <w:rPr>
          <w:rFonts w:ascii="Times New Roman" w:hAnsi="Times New Roman" w:cs="Times New Roman"/>
          <w:sz w:val="28"/>
          <w:szCs w:val="28"/>
        </w:rPr>
        <w:t>.</w:t>
      </w:r>
    </w:p>
    <w:p w:rsidR="008E53FB" w:rsidRDefault="008E53FB" w:rsidP="004C14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Нарушением является:</w:t>
      </w:r>
    </w:p>
    <w:p w:rsidR="008E53FB" w:rsidRDefault="008E53FB" w:rsidP="004C14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3FB" w:rsidRDefault="008E53FB" w:rsidP="004C14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9CB">
        <w:rPr>
          <w:rFonts w:ascii="Times New Roman" w:hAnsi="Times New Roman" w:cs="Times New Roman"/>
          <w:sz w:val="28"/>
          <w:szCs w:val="28"/>
        </w:rPr>
        <w:t>Отсутствие в ЕГРН</w:t>
      </w:r>
      <w:r w:rsidR="004E00C4">
        <w:rPr>
          <w:rFonts w:ascii="Times New Roman" w:hAnsi="Times New Roman" w:cs="Times New Roman"/>
          <w:sz w:val="28"/>
          <w:szCs w:val="28"/>
        </w:rPr>
        <w:t xml:space="preserve"> (Единый государственный реестр недвижимости)</w:t>
      </w:r>
      <w:r w:rsidRPr="001769CB">
        <w:rPr>
          <w:rFonts w:ascii="Times New Roman" w:hAnsi="Times New Roman" w:cs="Times New Roman"/>
          <w:sz w:val="28"/>
          <w:szCs w:val="28"/>
        </w:rPr>
        <w:t xml:space="preserve"> сведений о правах на используемый юридическим лицом, индивидуальным предпринимателем, гражданином земельный участок.</w:t>
      </w:r>
    </w:p>
    <w:p w:rsidR="00A43FF3" w:rsidRDefault="00A43FF3" w:rsidP="004C14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более трёх лет на земельном участке характерных изменений его освоения </w:t>
      </w:r>
      <w:r>
        <w:rPr>
          <w:rFonts w:ascii="Times New Roman" w:hAnsi="Times New Roman"/>
          <w:sz w:val="28"/>
          <w:szCs w:val="28"/>
        </w:rPr>
        <w:t>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</w:t>
      </w:r>
    </w:p>
    <w:p w:rsidR="00FA11F3" w:rsidRDefault="004C1415" w:rsidP="004C14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Кореневского района Курской области </w:t>
      </w:r>
      <w:r w:rsidR="00E14679" w:rsidRPr="00E14679">
        <w:rPr>
          <w:rFonts w:ascii="Times New Roman" w:hAnsi="Times New Roman" w:cs="Times New Roman"/>
          <w:sz w:val="28"/>
          <w:szCs w:val="28"/>
        </w:rPr>
        <w:t xml:space="preserve">http://kor.rkursk.ru/ </w:t>
      </w:r>
      <w:r w:rsidRPr="004C1415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1415">
        <w:rPr>
          <w:rFonts w:ascii="Times New Roman" w:hAnsi="Times New Roman" w:cs="Times New Roman"/>
          <w:sz w:val="28"/>
          <w:szCs w:val="28"/>
        </w:rPr>
        <w:t xml:space="preserve"> лица, индивидуальн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C141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</w:t>
      </w:r>
      <w:r w:rsidR="00E14679">
        <w:rPr>
          <w:rFonts w:ascii="Times New Roman" w:hAnsi="Times New Roman" w:cs="Times New Roman"/>
          <w:sz w:val="28"/>
          <w:szCs w:val="28"/>
        </w:rPr>
        <w:t xml:space="preserve">е </w:t>
      </w:r>
      <w:r w:rsidR="00FA11F3">
        <w:rPr>
          <w:rFonts w:ascii="Times New Roman" w:hAnsi="Times New Roman" w:cs="Times New Roman"/>
          <w:sz w:val="28"/>
          <w:szCs w:val="28"/>
        </w:rPr>
        <w:t xml:space="preserve">могут ознакомиться с нормативно правовыми актами, регулирующими осуществление муниципального земельного контроля, </w:t>
      </w:r>
      <w:r w:rsidR="00FA11F3" w:rsidRPr="00FA11F3">
        <w:rPr>
          <w:rFonts w:ascii="Times New Roman" w:hAnsi="Times New Roman" w:cs="Times New Roman"/>
          <w:sz w:val="28"/>
          <w:szCs w:val="28"/>
        </w:rPr>
        <w:t>в отношении земельных участков, расположенных на территории сельск</w:t>
      </w:r>
      <w:r w:rsidR="00FA11F3">
        <w:rPr>
          <w:rFonts w:ascii="Times New Roman" w:hAnsi="Times New Roman" w:cs="Times New Roman"/>
          <w:sz w:val="28"/>
          <w:szCs w:val="28"/>
        </w:rPr>
        <w:t>их</w:t>
      </w:r>
      <w:r w:rsidR="00FA11F3" w:rsidRPr="00FA11F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11F3">
        <w:rPr>
          <w:rFonts w:ascii="Times New Roman" w:hAnsi="Times New Roman" w:cs="Times New Roman"/>
          <w:sz w:val="28"/>
          <w:szCs w:val="28"/>
        </w:rPr>
        <w:t>й</w:t>
      </w:r>
      <w:r w:rsidR="00FA11F3" w:rsidRPr="00FA11F3">
        <w:rPr>
          <w:rFonts w:ascii="Times New Roman" w:hAnsi="Times New Roman" w:cs="Times New Roman"/>
          <w:sz w:val="28"/>
          <w:szCs w:val="28"/>
        </w:rPr>
        <w:t>, входящ</w:t>
      </w:r>
      <w:r w:rsidR="00FA11F3">
        <w:rPr>
          <w:rFonts w:ascii="Times New Roman" w:hAnsi="Times New Roman" w:cs="Times New Roman"/>
          <w:sz w:val="28"/>
          <w:szCs w:val="28"/>
        </w:rPr>
        <w:t>их</w:t>
      </w:r>
      <w:r w:rsidR="00FA11F3" w:rsidRPr="00FA11F3">
        <w:rPr>
          <w:rFonts w:ascii="Times New Roman" w:hAnsi="Times New Roman" w:cs="Times New Roman"/>
          <w:sz w:val="28"/>
          <w:szCs w:val="28"/>
        </w:rPr>
        <w:t xml:space="preserve"> в состав муниципального района</w:t>
      </w:r>
      <w:r w:rsidR="00FA11F3">
        <w:rPr>
          <w:rFonts w:ascii="Times New Roman" w:hAnsi="Times New Roman" w:cs="Times New Roman"/>
          <w:sz w:val="28"/>
          <w:szCs w:val="28"/>
        </w:rPr>
        <w:t xml:space="preserve"> «Кореневский район» Курской области.</w:t>
      </w:r>
    </w:p>
    <w:sectPr w:rsidR="00FA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3E"/>
    <w:rsid w:val="00074775"/>
    <w:rsid w:val="002C47B6"/>
    <w:rsid w:val="003E4DBB"/>
    <w:rsid w:val="004C1415"/>
    <w:rsid w:val="004E00C4"/>
    <w:rsid w:val="0081703E"/>
    <w:rsid w:val="008D2AE1"/>
    <w:rsid w:val="008E53FB"/>
    <w:rsid w:val="008F1AEE"/>
    <w:rsid w:val="00945DBB"/>
    <w:rsid w:val="00A43FF3"/>
    <w:rsid w:val="00A87F15"/>
    <w:rsid w:val="00D00A58"/>
    <w:rsid w:val="00E14679"/>
    <w:rsid w:val="00EC55D3"/>
    <w:rsid w:val="00F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4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2023-02-10T08:54:00Z</dcterms:created>
  <dcterms:modified xsi:type="dcterms:W3CDTF">2024-03-15T12:08:00Z</dcterms:modified>
</cp:coreProperties>
</file>