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95D" w:rsidRPr="0085495D" w:rsidRDefault="00F54C99" w:rsidP="0085495D">
      <w:pPr>
        <w:widowControl/>
        <w:jc w:val="both"/>
        <w:rPr>
          <w:color w:val="auto"/>
          <w:szCs w:val="28"/>
        </w:rPr>
      </w:pPr>
      <w:r w:rsidRPr="0085495D">
        <w:rPr>
          <w:b/>
          <w:bCs/>
          <w:noProof/>
          <w:color w:val="auto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39CF67F" wp14:editId="37A92B39">
            <wp:simplePos x="0" y="0"/>
            <wp:positionH relativeFrom="column">
              <wp:posOffset>1908810</wp:posOffset>
            </wp:positionH>
            <wp:positionV relativeFrom="paragraph">
              <wp:posOffset>67310</wp:posOffset>
            </wp:positionV>
            <wp:extent cx="1480820" cy="150495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58E">
        <w:rPr>
          <w:b/>
          <w:sz w:val="10"/>
        </w:rPr>
        <w:tab/>
      </w:r>
    </w:p>
    <w:p w:rsidR="0085495D" w:rsidRPr="0085495D" w:rsidRDefault="0085495D" w:rsidP="0085495D">
      <w:pPr>
        <w:keepNext/>
        <w:widowControl/>
        <w:tabs>
          <w:tab w:val="left" w:pos="300"/>
          <w:tab w:val="center" w:pos="3816"/>
        </w:tabs>
        <w:ind w:right="-92"/>
        <w:jc w:val="right"/>
        <w:rPr>
          <w:b/>
          <w:bCs/>
          <w:color w:val="auto"/>
          <w:sz w:val="40"/>
          <w:szCs w:val="40"/>
        </w:rPr>
      </w:pPr>
      <w:r w:rsidRPr="0085495D">
        <w:rPr>
          <w:color w:val="auto"/>
          <w:szCs w:val="28"/>
        </w:rPr>
        <w:t xml:space="preserve">                                                                                   </w:t>
      </w:r>
      <w:r w:rsidRPr="0085495D">
        <w:rPr>
          <w:b/>
          <w:bCs/>
          <w:color w:val="auto"/>
          <w:sz w:val="40"/>
          <w:szCs w:val="40"/>
        </w:rPr>
        <w:tab/>
      </w:r>
    </w:p>
    <w:p w:rsidR="0085495D" w:rsidRPr="0085495D" w:rsidRDefault="0085495D" w:rsidP="0085495D">
      <w:pPr>
        <w:keepNext/>
        <w:widowControl/>
        <w:ind w:left="-1560" w:right="-1276"/>
        <w:jc w:val="center"/>
        <w:rPr>
          <w:b/>
          <w:bCs/>
          <w:color w:val="auto"/>
          <w:sz w:val="40"/>
          <w:szCs w:val="40"/>
        </w:rPr>
      </w:pPr>
    </w:p>
    <w:p w:rsidR="0085495D" w:rsidRPr="0085495D" w:rsidRDefault="0085495D" w:rsidP="0085495D">
      <w:pPr>
        <w:keepNext/>
        <w:widowControl/>
        <w:ind w:left="-1560" w:right="-1276"/>
        <w:jc w:val="center"/>
        <w:rPr>
          <w:b/>
          <w:bCs/>
          <w:color w:val="auto"/>
          <w:sz w:val="40"/>
          <w:szCs w:val="40"/>
        </w:rPr>
      </w:pPr>
    </w:p>
    <w:p w:rsidR="0085495D" w:rsidRPr="0085495D" w:rsidRDefault="0085495D" w:rsidP="0085495D">
      <w:pPr>
        <w:keepNext/>
        <w:widowControl/>
        <w:ind w:left="-1560" w:right="-1276"/>
        <w:jc w:val="center"/>
        <w:rPr>
          <w:b/>
          <w:bCs/>
          <w:color w:val="auto"/>
          <w:sz w:val="40"/>
          <w:szCs w:val="40"/>
        </w:rPr>
      </w:pPr>
    </w:p>
    <w:p w:rsidR="0085495D" w:rsidRPr="0085495D" w:rsidRDefault="0085495D" w:rsidP="0085495D">
      <w:pPr>
        <w:keepNext/>
        <w:widowControl/>
        <w:ind w:left="-1560" w:right="-1276"/>
        <w:jc w:val="center"/>
        <w:rPr>
          <w:b/>
          <w:bCs/>
          <w:color w:val="auto"/>
          <w:sz w:val="40"/>
          <w:szCs w:val="40"/>
        </w:rPr>
      </w:pPr>
    </w:p>
    <w:p w:rsidR="0085495D" w:rsidRPr="0085495D" w:rsidRDefault="0085495D" w:rsidP="0085495D">
      <w:pPr>
        <w:widowControl/>
        <w:rPr>
          <w:b/>
          <w:bCs/>
          <w:color w:val="auto"/>
          <w:sz w:val="32"/>
          <w:szCs w:val="32"/>
        </w:rPr>
      </w:pPr>
    </w:p>
    <w:p w:rsidR="0085495D" w:rsidRPr="0085495D" w:rsidRDefault="0085495D" w:rsidP="0085495D">
      <w:pPr>
        <w:keepNext/>
        <w:widowControl/>
        <w:ind w:left="-1560" w:right="-1276"/>
        <w:jc w:val="center"/>
        <w:rPr>
          <w:b/>
          <w:bCs/>
          <w:color w:val="auto"/>
          <w:sz w:val="40"/>
          <w:szCs w:val="40"/>
        </w:rPr>
      </w:pPr>
      <w:r w:rsidRPr="0085495D">
        <w:rPr>
          <w:b/>
          <w:bCs/>
          <w:color w:val="auto"/>
          <w:sz w:val="40"/>
          <w:szCs w:val="40"/>
        </w:rPr>
        <w:t xml:space="preserve">    ПРЕДСТАВИТЕЛЬНОЕ  СОБРАНИЕ  </w:t>
      </w:r>
    </w:p>
    <w:p w:rsidR="0085495D" w:rsidRPr="0085495D" w:rsidRDefault="0085495D" w:rsidP="0085495D">
      <w:pPr>
        <w:widowControl/>
        <w:ind w:left="-1560" w:right="-1276"/>
        <w:jc w:val="center"/>
        <w:rPr>
          <w:b/>
          <w:bCs/>
          <w:color w:val="auto"/>
          <w:sz w:val="36"/>
          <w:szCs w:val="36"/>
        </w:rPr>
      </w:pPr>
      <w:r w:rsidRPr="0085495D">
        <w:rPr>
          <w:b/>
          <w:bCs/>
          <w:color w:val="auto"/>
          <w:sz w:val="36"/>
          <w:szCs w:val="36"/>
        </w:rPr>
        <w:t>КОРЕНЕВСКОГО  РАЙОНА  КУРСКОЙ  ОБЛАСТИ</w:t>
      </w:r>
    </w:p>
    <w:p w:rsidR="0085495D" w:rsidRPr="0085495D" w:rsidRDefault="0085495D" w:rsidP="0085495D">
      <w:pPr>
        <w:widowControl/>
        <w:ind w:left="-1560" w:right="-1276"/>
        <w:jc w:val="center"/>
        <w:rPr>
          <w:b/>
          <w:bCs/>
          <w:color w:val="auto"/>
          <w:sz w:val="20"/>
        </w:rPr>
      </w:pPr>
    </w:p>
    <w:p w:rsidR="0085495D" w:rsidRPr="0085495D" w:rsidRDefault="0085495D" w:rsidP="0085495D">
      <w:pPr>
        <w:keepNext/>
        <w:widowControl/>
        <w:ind w:left="-1560" w:right="-1276"/>
        <w:jc w:val="center"/>
        <w:rPr>
          <w:rFonts w:ascii="Arial" w:hAnsi="Arial" w:cs="Arial"/>
          <w:color w:val="auto"/>
          <w:spacing w:val="76"/>
          <w:sz w:val="36"/>
          <w:szCs w:val="36"/>
        </w:rPr>
      </w:pPr>
      <w:r w:rsidRPr="0085495D">
        <w:rPr>
          <w:rFonts w:ascii="Arial" w:hAnsi="Arial" w:cs="Arial"/>
          <w:color w:val="auto"/>
          <w:spacing w:val="76"/>
          <w:sz w:val="36"/>
          <w:szCs w:val="36"/>
        </w:rPr>
        <w:t>Р Е Ш Е Н И Е</w:t>
      </w:r>
    </w:p>
    <w:p w:rsidR="0085495D" w:rsidRPr="0085495D" w:rsidRDefault="0085495D" w:rsidP="0085495D">
      <w:pPr>
        <w:widowControl/>
        <w:ind w:left="-284"/>
        <w:rPr>
          <w:b/>
          <w:bCs/>
          <w:color w:val="auto"/>
          <w:sz w:val="18"/>
          <w:szCs w:val="18"/>
        </w:rPr>
      </w:pPr>
    </w:p>
    <w:p w:rsidR="0085495D" w:rsidRPr="0085495D" w:rsidRDefault="0085495D" w:rsidP="0085495D">
      <w:pPr>
        <w:widowControl/>
        <w:rPr>
          <w:b/>
          <w:bCs/>
          <w:color w:val="auto"/>
          <w:sz w:val="16"/>
          <w:szCs w:val="16"/>
        </w:rPr>
      </w:pPr>
    </w:p>
    <w:p w:rsidR="0085495D" w:rsidRPr="0085495D" w:rsidRDefault="0085495D" w:rsidP="0085495D">
      <w:pPr>
        <w:widowControl/>
        <w:rPr>
          <w:b/>
          <w:bCs/>
          <w:color w:val="auto"/>
          <w:sz w:val="4"/>
          <w:szCs w:val="4"/>
        </w:rPr>
      </w:pPr>
    </w:p>
    <w:p w:rsidR="0085495D" w:rsidRPr="0085495D" w:rsidRDefault="00346EE7" w:rsidP="0085495D">
      <w:pPr>
        <w:widowControl/>
        <w:ind w:left="142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от 10.09.2024 года №  28</w:t>
      </w:r>
      <w:bookmarkStart w:id="0" w:name="_GoBack"/>
      <w:bookmarkEnd w:id="0"/>
    </w:p>
    <w:p w:rsidR="0085495D" w:rsidRPr="0085495D" w:rsidRDefault="0085495D" w:rsidP="0085495D">
      <w:pPr>
        <w:widowControl/>
        <w:ind w:left="142"/>
        <w:rPr>
          <w:b/>
          <w:bCs/>
          <w:color w:val="auto"/>
          <w:sz w:val="18"/>
          <w:szCs w:val="18"/>
        </w:rPr>
      </w:pPr>
      <w:r w:rsidRPr="0085495D">
        <w:rPr>
          <w:b/>
          <w:bCs/>
          <w:color w:val="auto"/>
          <w:sz w:val="18"/>
          <w:szCs w:val="18"/>
        </w:rPr>
        <w:t xml:space="preserve"> Курская область, 307410, пос. Коренево   </w:t>
      </w:r>
      <w:r w:rsidRPr="0085495D">
        <w:rPr>
          <w:b/>
          <w:color w:val="auto"/>
          <w:szCs w:val="28"/>
        </w:rPr>
        <w:t xml:space="preserve">                                                                                                       </w:t>
      </w:r>
    </w:p>
    <w:p w:rsidR="00F9286F" w:rsidRDefault="00F9286F" w:rsidP="0085495D">
      <w:pPr>
        <w:tabs>
          <w:tab w:val="left" w:pos="7685"/>
        </w:tabs>
        <w:rPr>
          <w:sz w:val="4"/>
        </w:rPr>
      </w:pPr>
    </w:p>
    <w:p w:rsidR="00F9286F" w:rsidRPr="0085495D" w:rsidRDefault="0074358E" w:rsidP="0085495D">
      <w:pPr>
        <w:ind w:left="142"/>
      </w:pPr>
      <w:r>
        <w:t xml:space="preserve">  </w:t>
      </w:r>
      <w:r>
        <w:rPr>
          <w:b/>
        </w:rPr>
        <w:t xml:space="preserve">     </w:t>
      </w:r>
    </w:p>
    <w:p w:rsidR="00346EE7" w:rsidRPr="00320E4C" w:rsidRDefault="00346EE7" w:rsidP="00346EE7">
      <w:pPr>
        <w:ind w:firstLine="708"/>
        <w:jc w:val="center"/>
        <w:rPr>
          <w:rFonts w:eastAsia="Calibri"/>
          <w:b/>
          <w:bCs/>
          <w:szCs w:val="28"/>
          <w:lang w:eastAsia="en-US"/>
        </w:rPr>
      </w:pPr>
      <w:r>
        <w:rPr>
          <w:b/>
          <w:bCs/>
          <w:szCs w:val="28"/>
        </w:rPr>
        <w:t>Об организации бесплатного горячего питания обучающихся, получающих начальное общее</w:t>
      </w:r>
      <w:r w:rsidRPr="00320E4C">
        <w:rPr>
          <w:rFonts w:eastAsia="Calibri"/>
          <w:b/>
          <w:bCs/>
          <w:szCs w:val="28"/>
          <w:lang w:eastAsia="en-US"/>
        </w:rPr>
        <w:t xml:space="preserve"> образовани</w:t>
      </w:r>
      <w:r>
        <w:rPr>
          <w:rFonts w:eastAsia="Calibri"/>
          <w:b/>
          <w:bCs/>
          <w:szCs w:val="28"/>
          <w:lang w:eastAsia="en-US"/>
        </w:rPr>
        <w:t>е в муниципальных общеобразовательных организациях</w:t>
      </w:r>
      <w:r w:rsidRPr="00320E4C">
        <w:rPr>
          <w:rFonts w:eastAsia="Calibri"/>
          <w:b/>
          <w:bCs/>
          <w:szCs w:val="28"/>
          <w:lang w:eastAsia="en-US"/>
        </w:rPr>
        <w:t xml:space="preserve"> </w:t>
      </w:r>
      <w:proofErr w:type="spellStart"/>
      <w:r w:rsidRPr="00320E4C">
        <w:rPr>
          <w:rFonts w:eastAsia="Calibri"/>
          <w:b/>
          <w:bCs/>
          <w:szCs w:val="28"/>
          <w:lang w:eastAsia="en-US"/>
        </w:rPr>
        <w:t>Кореневского</w:t>
      </w:r>
      <w:proofErr w:type="spellEnd"/>
      <w:r w:rsidRPr="00320E4C">
        <w:rPr>
          <w:rFonts w:eastAsia="Calibri"/>
          <w:b/>
          <w:bCs/>
          <w:szCs w:val="28"/>
          <w:lang w:eastAsia="en-US"/>
        </w:rPr>
        <w:t xml:space="preserve"> района </w:t>
      </w:r>
      <w:r>
        <w:rPr>
          <w:rFonts w:eastAsia="Calibri"/>
          <w:b/>
          <w:bCs/>
          <w:szCs w:val="28"/>
          <w:lang w:eastAsia="en-US"/>
        </w:rPr>
        <w:t>в 2024 году</w:t>
      </w:r>
    </w:p>
    <w:p w:rsidR="00346EE7" w:rsidRPr="00152DA1" w:rsidRDefault="00346EE7" w:rsidP="00346EE7">
      <w:pPr>
        <w:ind w:firstLine="708"/>
        <w:jc w:val="center"/>
        <w:rPr>
          <w:szCs w:val="28"/>
        </w:rPr>
      </w:pPr>
    </w:p>
    <w:p w:rsidR="00346EE7" w:rsidRDefault="00346EE7" w:rsidP="00346EE7">
      <w:pPr>
        <w:pStyle w:val="ConsPlusNormal"/>
        <w:widowControl/>
        <w:ind w:firstLine="708"/>
        <w:jc w:val="both"/>
        <w:rPr>
          <w:color w:val="000000"/>
          <w:spacing w:val="-2"/>
        </w:rPr>
      </w:pPr>
      <w:proofErr w:type="gramStart"/>
      <w:r w:rsidRPr="00320E4C">
        <w:t>Руководствуясь  Федеральным</w:t>
      </w:r>
      <w:proofErr w:type="gramEnd"/>
      <w:r w:rsidRPr="00320E4C">
        <w:t xml:space="preserve"> законом </w:t>
      </w:r>
      <w:r>
        <w:t xml:space="preserve"> от 29.12.2012г.               </w:t>
      </w:r>
      <w:hyperlink r:id="rId6" w:history="1">
        <w:r w:rsidRPr="00320E4C">
          <w:t>№</w:t>
        </w:r>
        <w:r>
          <w:t>273</w:t>
        </w:r>
        <w:r w:rsidRPr="00320E4C">
          <w:t>-ФЗ</w:t>
        </w:r>
      </w:hyperlink>
      <w:r>
        <w:t> «Об образовании в Российской Федерации»</w:t>
      </w:r>
      <w:r w:rsidRPr="00320E4C">
        <w:t>, </w:t>
      </w:r>
      <w:r>
        <w:t>СанПиН 2.3/2.4.3590-20 «Санитарно-эпидемиологические требования к организации общественного питания населения», приказом министерства образования и науки Курской области от 31.05.2024г. №1-1003 «Об утверждении Порядка распределения наборов пищевых продуктов родителям (законным представителям) обучающихся, получающих начальное общее образование с применением дистанционных образовательных технологий в связи с введением на территории Курской области максимального (среднего) уровня реагирования» (с изменениями от 02.09.2024г. №1-1163), Уставом муниципального района «</w:t>
      </w:r>
      <w:proofErr w:type="spellStart"/>
      <w:r>
        <w:t>Кореневский</w:t>
      </w:r>
      <w:proofErr w:type="spellEnd"/>
      <w:r>
        <w:t xml:space="preserve"> район» Курской области, в связи с необходимостью нормативного закрепления стоимости бесплатного горячего питания для обучающихся </w:t>
      </w:r>
      <w:proofErr w:type="spellStart"/>
      <w:r>
        <w:t>Кореневского</w:t>
      </w:r>
      <w:proofErr w:type="spellEnd"/>
      <w:r>
        <w:t xml:space="preserve"> района, получающих начальное общее образование в общеобразовательных организациях </w:t>
      </w:r>
      <w:proofErr w:type="spellStart"/>
      <w:r>
        <w:t>Кореневского</w:t>
      </w:r>
      <w:proofErr w:type="spellEnd"/>
      <w:r>
        <w:t xml:space="preserve"> района,</w:t>
      </w:r>
      <w:r w:rsidRPr="00320E4C">
        <w:rPr>
          <w:sz w:val="27"/>
          <w:szCs w:val="27"/>
        </w:rPr>
        <w:t xml:space="preserve"> </w:t>
      </w:r>
      <w:r w:rsidRPr="00320E4C">
        <w:t xml:space="preserve"> </w:t>
      </w:r>
      <w:r w:rsidRPr="00320E4C">
        <w:rPr>
          <w:spacing w:val="-2"/>
        </w:rPr>
        <w:t>Представительное</w:t>
      </w:r>
      <w:r w:rsidRPr="009814D3">
        <w:rPr>
          <w:color w:val="000000"/>
          <w:spacing w:val="-2"/>
        </w:rPr>
        <w:t xml:space="preserve"> Собрание </w:t>
      </w:r>
      <w:proofErr w:type="spellStart"/>
      <w:r w:rsidRPr="009814D3">
        <w:rPr>
          <w:color w:val="000000"/>
          <w:spacing w:val="-2"/>
        </w:rPr>
        <w:t>Кореневского</w:t>
      </w:r>
      <w:proofErr w:type="spellEnd"/>
      <w:r w:rsidRPr="009814D3">
        <w:rPr>
          <w:color w:val="000000"/>
          <w:spacing w:val="-2"/>
        </w:rPr>
        <w:t xml:space="preserve"> район</w:t>
      </w:r>
      <w:r>
        <w:rPr>
          <w:color w:val="000000"/>
          <w:spacing w:val="-2"/>
        </w:rPr>
        <w:t>а РЕШИЛО:</w:t>
      </w:r>
    </w:p>
    <w:p w:rsidR="00346EE7" w:rsidRPr="00694343" w:rsidRDefault="00346EE7" w:rsidP="00346EE7">
      <w:pPr>
        <w:numPr>
          <w:ilvl w:val="0"/>
          <w:numId w:val="2"/>
        </w:numPr>
        <w:tabs>
          <w:tab w:val="left" w:pos="0"/>
        </w:tabs>
        <w:ind w:left="0" w:firstLine="916"/>
        <w:jc w:val="both"/>
        <w:rPr>
          <w:spacing w:val="-2"/>
        </w:rPr>
      </w:pPr>
      <w:r>
        <w:rPr>
          <w:spacing w:val="-2"/>
          <w:szCs w:val="28"/>
        </w:rPr>
        <w:t xml:space="preserve">Организовать в 2024 году на период со 2 сентября по 27 декабря предоставление бесплатного горячего питания для обучающихся, получающих начальное общее образование в  муниципальных общеобразовательных организациях </w:t>
      </w:r>
      <w:proofErr w:type="spellStart"/>
      <w:r>
        <w:rPr>
          <w:spacing w:val="-2"/>
          <w:szCs w:val="28"/>
        </w:rPr>
        <w:t>Кореневского</w:t>
      </w:r>
      <w:proofErr w:type="spellEnd"/>
      <w:r>
        <w:rPr>
          <w:spacing w:val="-2"/>
          <w:szCs w:val="28"/>
        </w:rPr>
        <w:t xml:space="preserve"> района, включая</w:t>
      </w:r>
      <w:r w:rsidRPr="008B7525">
        <w:rPr>
          <w:spacing w:val="-2"/>
          <w:szCs w:val="28"/>
        </w:rPr>
        <w:t xml:space="preserve"> </w:t>
      </w:r>
      <w:r>
        <w:rPr>
          <w:spacing w:val="-2"/>
          <w:szCs w:val="28"/>
        </w:rPr>
        <w:t xml:space="preserve">предоставление продуктового набора взамен бесплатного горячего питания при организации образовательного процесса с применением электронного обучения и дистанционных образовательных технологий, из расчета: 85 </w:t>
      </w:r>
      <w:r>
        <w:rPr>
          <w:spacing w:val="-2"/>
          <w:szCs w:val="28"/>
        </w:rPr>
        <w:lastRenderedPageBreak/>
        <w:t>рублей в день (обед) для всех обучающихся, 35 рублей в день (завтрак) для обучающихся льготных категорий.</w:t>
      </w:r>
    </w:p>
    <w:p w:rsidR="00346EE7" w:rsidRPr="009814D3" w:rsidRDefault="00346EE7" w:rsidP="00346EE7">
      <w:pPr>
        <w:numPr>
          <w:ilvl w:val="0"/>
          <w:numId w:val="2"/>
        </w:numPr>
        <w:tabs>
          <w:tab w:val="left" w:pos="0"/>
        </w:tabs>
        <w:ind w:left="0" w:firstLine="916"/>
        <w:jc w:val="both"/>
        <w:rPr>
          <w:spacing w:val="-2"/>
          <w:szCs w:val="28"/>
        </w:rPr>
      </w:pPr>
      <w:r w:rsidRPr="00F17543">
        <w:rPr>
          <w:spacing w:val="-2"/>
          <w:szCs w:val="28"/>
        </w:rPr>
        <w:t>Настоящее</w:t>
      </w:r>
      <w:r w:rsidRPr="00E93F5B">
        <w:rPr>
          <w:spacing w:val="-2"/>
          <w:szCs w:val="28"/>
        </w:rPr>
        <w:t xml:space="preserve"> решение вступает </w:t>
      </w:r>
      <w:r w:rsidRPr="00E93F5B">
        <w:rPr>
          <w:szCs w:val="28"/>
        </w:rPr>
        <w:t>в силу со дня его официального опубликования (обнародования), подлежит размещению на официальном сайте муниципального района «</w:t>
      </w:r>
      <w:proofErr w:type="spellStart"/>
      <w:r w:rsidRPr="00E93F5B">
        <w:rPr>
          <w:szCs w:val="28"/>
        </w:rPr>
        <w:t>Кореневский</w:t>
      </w:r>
      <w:proofErr w:type="spellEnd"/>
      <w:r w:rsidRPr="00E93F5B">
        <w:rPr>
          <w:szCs w:val="28"/>
        </w:rPr>
        <w:t xml:space="preserve"> район» Курской области и распространяется на правоотношения, </w:t>
      </w:r>
      <w:r w:rsidRPr="00DB0BDE">
        <w:rPr>
          <w:szCs w:val="28"/>
        </w:rPr>
        <w:t>возникшие с 0</w:t>
      </w:r>
      <w:r>
        <w:rPr>
          <w:szCs w:val="28"/>
        </w:rPr>
        <w:t>2</w:t>
      </w:r>
      <w:r w:rsidRPr="00DB0BDE">
        <w:rPr>
          <w:szCs w:val="28"/>
        </w:rPr>
        <w:t xml:space="preserve"> </w:t>
      </w:r>
      <w:r>
        <w:rPr>
          <w:szCs w:val="28"/>
        </w:rPr>
        <w:t>сентября</w:t>
      </w:r>
      <w:r w:rsidRPr="00DB0BDE">
        <w:rPr>
          <w:szCs w:val="28"/>
        </w:rPr>
        <w:t xml:space="preserve"> 202</w:t>
      </w:r>
      <w:r>
        <w:rPr>
          <w:szCs w:val="28"/>
        </w:rPr>
        <w:t>4</w:t>
      </w:r>
      <w:r w:rsidRPr="00E93F5B">
        <w:rPr>
          <w:szCs w:val="28"/>
        </w:rPr>
        <w:t xml:space="preserve"> года</w:t>
      </w:r>
      <w:r w:rsidRPr="00E93F5B">
        <w:rPr>
          <w:spacing w:val="-2"/>
          <w:szCs w:val="28"/>
        </w:rPr>
        <w:t>.</w:t>
      </w:r>
    </w:p>
    <w:p w:rsidR="00346EE7" w:rsidRPr="00152DA1" w:rsidRDefault="00346EE7" w:rsidP="00346EE7">
      <w:pPr>
        <w:pStyle w:val="ConsPlusNormal"/>
        <w:widowControl/>
        <w:tabs>
          <w:tab w:val="left" w:pos="0"/>
        </w:tabs>
        <w:ind w:firstLine="916"/>
        <w:jc w:val="both"/>
      </w:pPr>
    </w:p>
    <w:p w:rsidR="00F9286F" w:rsidRDefault="00F9286F">
      <w:pPr>
        <w:rPr>
          <w:b/>
        </w:rPr>
      </w:pPr>
    </w:p>
    <w:p w:rsidR="0085495D" w:rsidRDefault="0085495D">
      <w:pPr>
        <w:rPr>
          <w:b/>
        </w:rPr>
      </w:pPr>
    </w:p>
    <w:p w:rsidR="00F9286F" w:rsidRDefault="0074358E">
      <w:pPr>
        <w:rPr>
          <w:b/>
        </w:rPr>
      </w:pPr>
      <w:r>
        <w:rPr>
          <w:b/>
        </w:rPr>
        <w:t xml:space="preserve">Председатель Представительного Собрания </w:t>
      </w:r>
    </w:p>
    <w:p w:rsidR="00F9286F" w:rsidRDefault="0074358E">
      <w:pPr>
        <w:rPr>
          <w:b/>
        </w:rPr>
      </w:pPr>
      <w:proofErr w:type="spellStart"/>
      <w:r>
        <w:rPr>
          <w:b/>
        </w:rPr>
        <w:t>Кореневского</w:t>
      </w:r>
      <w:proofErr w:type="spellEnd"/>
      <w:r>
        <w:rPr>
          <w:b/>
        </w:rPr>
        <w:t xml:space="preserve"> района Курской области                       </w:t>
      </w:r>
      <w:r w:rsidR="0085495D">
        <w:rPr>
          <w:b/>
        </w:rPr>
        <w:t xml:space="preserve">   </w:t>
      </w:r>
      <w:r>
        <w:rPr>
          <w:b/>
        </w:rPr>
        <w:t xml:space="preserve"> </w:t>
      </w:r>
      <w:r w:rsidR="0085495D">
        <w:rPr>
          <w:b/>
        </w:rPr>
        <w:t xml:space="preserve">   </w:t>
      </w:r>
      <w:r>
        <w:rPr>
          <w:b/>
        </w:rPr>
        <w:t xml:space="preserve">   Т. Новикова</w:t>
      </w:r>
    </w:p>
    <w:p w:rsidR="00F9286F" w:rsidRDefault="00F9286F">
      <w:pPr>
        <w:jc w:val="both"/>
        <w:rPr>
          <w:b/>
        </w:rPr>
      </w:pPr>
    </w:p>
    <w:p w:rsidR="00F9286F" w:rsidRDefault="0074358E">
      <w:pPr>
        <w:jc w:val="both"/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Кореневского</w:t>
      </w:r>
      <w:proofErr w:type="spellEnd"/>
      <w:r>
        <w:rPr>
          <w:b/>
        </w:rPr>
        <w:t xml:space="preserve"> района </w:t>
      </w:r>
    </w:p>
    <w:p w:rsidR="00F9286F" w:rsidRDefault="0074358E">
      <w:pPr>
        <w:jc w:val="both"/>
        <w:rPr>
          <w:b/>
        </w:rPr>
      </w:pPr>
      <w:r>
        <w:rPr>
          <w:b/>
        </w:rPr>
        <w:t xml:space="preserve">Курской области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 w:rsidR="0085495D">
        <w:rPr>
          <w:b/>
        </w:rPr>
        <w:t xml:space="preserve">    </w:t>
      </w:r>
      <w:r>
        <w:rPr>
          <w:b/>
        </w:rPr>
        <w:t xml:space="preserve">  </w:t>
      </w:r>
      <w:r w:rsidR="0085495D">
        <w:rPr>
          <w:b/>
        </w:rPr>
        <w:t xml:space="preserve"> </w:t>
      </w:r>
      <w:r w:rsidR="007533A3">
        <w:rPr>
          <w:b/>
        </w:rPr>
        <w:t xml:space="preserve">  </w:t>
      </w:r>
      <w:r w:rsidR="0085495D">
        <w:rPr>
          <w:b/>
        </w:rPr>
        <w:t xml:space="preserve"> </w:t>
      </w:r>
      <w:r>
        <w:rPr>
          <w:b/>
        </w:rPr>
        <w:t xml:space="preserve"> М. Дегтярева</w:t>
      </w:r>
    </w:p>
    <w:p w:rsidR="00F9286F" w:rsidRDefault="0074358E">
      <w:pPr>
        <w:ind w:left="4395"/>
      </w:pPr>
      <w:r>
        <w:t xml:space="preserve">   </w:t>
      </w:r>
    </w:p>
    <w:p w:rsidR="00F9286F" w:rsidRDefault="0074358E" w:rsidP="007533A3">
      <w:pPr>
        <w:ind w:left="4395"/>
      </w:pPr>
      <w:r>
        <w:t xml:space="preserve">                                              </w:t>
      </w:r>
    </w:p>
    <w:sectPr w:rsidR="00F9286F" w:rsidSect="0085495D">
      <w:pgSz w:w="11906" w:h="16838"/>
      <w:pgMar w:top="1134" w:right="1247" w:bottom="1134" w:left="153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B30FC"/>
    <w:multiLevelType w:val="multilevel"/>
    <w:tmpl w:val="CAEC71F2"/>
    <w:lvl w:ilvl="0">
      <w:start w:val="1"/>
      <w:numFmt w:val="decimal"/>
      <w:pStyle w:val="1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pStyle w:val="2"/>
      <w:lvlText w:val="–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7E141836"/>
    <w:multiLevelType w:val="hybridMultilevel"/>
    <w:tmpl w:val="3B0A6E20"/>
    <w:lvl w:ilvl="0" w:tplc="32F67B78">
      <w:start w:val="1"/>
      <w:numFmt w:val="decimal"/>
      <w:lvlText w:val="%1."/>
      <w:lvlJc w:val="left"/>
      <w:pPr>
        <w:ind w:left="129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86F"/>
    <w:rsid w:val="00346EE7"/>
    <w:rsid w:val="00412D28"/>
    <w:rsid w:val="006F5B18"/>
    <w:rsid w:val="0074358E"/>
    <w:rsid w:val="007533A3"/>
    <w:rsid w:val="0085495D"/>
    <w:rsid w:val="00CC06DD"/>
    <w:rsid w:val="00F54C99"/>
    <w:rsid w:val="00F9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5AE87"/>
  <w15:docId w15:val="{42206B1D-7AC6-4A5A-8A91-A6D2E213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pPr>
      <w:widowControl w:val="0"/>
    </w:pPr>
    <w:rPr>
      <w:sz w:val="28"/>
    </w:rPr>
  </w:style>
  <w:style w:type="paragraph" w:styleId="11">
    <w:name w:val="heading 1"/>
    <w:next w:val="a"/>
    <w:link w:val="12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0">
    <w:name w:val="heading 2"/>
    <w:next w:val="a"/>
    <w:link w:val="21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8"/>
    </w:rPr>
  </w:style>
  <w:style w:type="paragraph" w:styleId="22">
    <w:name w:val="toc 2"/>
    <w:next w:val="a"/>
    <w:link w:val="23"/>
    <w:uiPriority w:val="39"/>
    <w:pPr>
      <w:ind w:left="200"/>
    </w:pPr>
  </w:style>
  <w:style w:type="character" w:customStyle="1" w:styleId="23">
    <w:name w:val="Оглавление 2 Знак"/>
    <w:link w:val="22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Pr>
      <w:sz w:val="28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0"/>
    <w:link w:val="a5"/>
    <w:rPr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3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2">
    <w:name w:val="Заголовок 1 Знак"/>
    <w:link w:val="11"/>
    <w:rPr>
      <w:rFonts w:ascii="XO Thames" w:hAnsi="XO Thames"/>
      <w:b/>
      <w:sz w:val="32"/>
    </w:rPr>
  </w:style>
  <w:style w:type="paragraph" w:customStyle="1" w:styleId="14">
    <w:name w:val="Гиперссылка1"/>
    <w:link w:val="a7"/>
    <w:rPr>
      <w:color w:val="0000FF"/>
      <w:u w:val="single"/>
    </w:rPr>
  </w:style>
  <w:style w:type="character" w:styleId="a7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7">
    <w:name w:val="заголовок 1"/>
    <w:basedOn w:val="a"/>
    <w:next w:val="a"/>
    <w:link w:val="18"/>
    <w:pPr>
      <w:keepNext/>
      <w:jc w:val="center"/>
    </w:pPr>
    <w:rPr>
      <w:b/>
      <w:sz w:val="44"/>
    </w:rPr>
  </w:style>
  <w:style w:type="character" w:customStyle="1" w:styleId="18">
    <w:name w:val="заголовок 1"/>
    <w:basedOn w:val="10"/>
    <w:link w:val="17"/>
    <w:rPr>
      <w:b/>
      <w:sz w:val="44"/>
    </w:rPr>
  </w:style>
  <w:style w:type="paragraph" w:customStyle="1" w:styleId="1">
    <w:name w:val="Игорь1"/>
    <w:link w:val="19"/>
    <w:pPr>
      <w:numPr>
        <w:numId w:val="1"/>
      </w:numPr>
      <w:jc w:val="both"/>
    </w:pPr>
    <w:rPr>
      <w:sz w:val="28"/>
    </w:rPr>
  </w:style>
  <w:style w:type="character" w:customStyle="1" w:styleId="19">
    <w:name w:val="Игорь1"/>
    <w:link w:val="1"/>
    <w:rPr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">
    <w:name w:val="Игорь2"/>
    <w:link w:val="24"/>
    <w:pPr>
      <w:numPr>
        <w:ilvl w:val="1"/>
        <w:numId w:val="1"/>
      </w:numPr>
      <w:tabs>
        <w:tab w:val="clear" w:pos="1440"/>
        <w:tab w:val="left" w:pos="360"/>
      </w:tabs>
      <w:ind w:left="0" w:firstLine="0"/>
      <w:jc w:val="both"/>
    </w:pPr>
    <w:rPr>
      <w:sz w:val="28"/>
    </w:rPr>
  </w:style>
  <w:style w:type="character" w:customStyle="1" w:styleId="24">
    <w:name w:val="Игорь2"/>
    <w:link w:val="2"/>
    <w:rPr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0"/>
    <w:link w:val="a8"/>
    <w:rPr>
      <w:rFonts w:ascii="Tahoma" w:hAnsi="Tahoma"/>
      <w:sz w:val="16"/>
    </w:rPr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Заголовок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1">
    <w:name w:val="Заголовок 2 Знак"/>
    <w:link w:val="20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a"/>
    <w:rsid w:val="007533A3"/>
    <w:pPr>
      <w:autoSpaceDE w:val="0"/>
      <w:autoSpaceDN w:val="0"/>
      <w:adjustRightInd w:val="0"/>
      <w:spacing w:line="278" w:lineRule="exact"/>
    </w:pPr>
    <w:rPr>
      <w:color w:val="auto"/>
      <w:sz w:val="24"/>
      <w:szCs w:val="24"/>
    </w:rPr>
  </w:style>
  <w:style w:type="paragraph" w:customStyle="1" w:styleId="Style2">
    <w:name w:val="Style2"/>
    <w:basedOn w:val="a"/>
    <w:rsid w:val="007533A3"/>
    <w:pPr>
      <w:autoSpaceDE w:val="0"/>
      <w:autoSpaceDN w:val="0"/>
      <w:adjustRightInd w:val="0"/>
      <w:spacing w:line="278" w:lineRule="exact"/>
      <w:ind w:firstLine="898"/>
      <w:jc w:val="both"/>
    </w:pPr>
    <w:rPr>
      <w:color w:val="auto"/>
      <w:sz w:val="24"/>
      <w:szCs w:val="24"/>
    </w:rPr>
  </w:style>
  <w:style w:type="paragraph" w:customStyle="1" w:styleId="Style3">
    <w:name w:val="Style3"/>
    <w:basedOn w:val="a"/>
    <w:rsid w:val="007533A3"/>
    <w:pPr>
      <w:autoSpaceDE w:val="0"/>
      <w:autoSpaceDN w:val="0"/>
      <w:adjustRightInd w:val="0"/>
      <w:spacing w:line="274" w:lineRule="exact"/>
      <w:ind w:firstLine="907"/>
      <w:jc w:val="both"/>
    </w:pPr>
    <w:rPr>
      <w:color w:val="auto"/>
      <w:sz w:val="24"/>
      <w:szCs w:val="24"/>
    </w:rPr>
  </w:style>
  <w:style w:type="character" w:customStyle="1" w:styleId="FontStyle12">
    <w:name w:val="Font Style12"/>
    <w:basedOn w:val="a0"/>
    <w:rsid w:val="007533A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basedOn w:val="a0"/>
    <w:rsid w:val="007533A3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link w:val="ConsPlusNormal0"/>
    <w:rsid w:val="00346EE7"/>
    <w:pPr>
      <w:widowControl w:val="0"/>
      <w:autoSpaceDE w:val="0"/>
      <w:autoSpaceDN w:val="0"/>
      <w:adjustRightInd w:val="0"/>
      <w:ind w:firstLine="720"/>
    </w:pPr>
    <w:rPr>
      <w:color w:val="auto"/>
      <w:sz w:val="28"/>
      <w:szCs w:val="28"/>
    </w:rPr>
  </w:style>
  <w:style w:type="character" w:customStyle="1" w:styleId="ConsPlusNormal0">
    <w:name w:val="ConsPlusNormal Знак"/>
    <w:link w:val="ConsPlusNormal"/>
    <w:locked/>
    <w:rsid w:val="00346EE7"/>
    <w:rPr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2733D36883DB5AC9F54DA05B4E59159C30020BFE77F31C5393541FD7002F35E8DA8BC67600E777CDB1179E3Fh5WD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</dc:creator>
  <cp:lastModifiedBy>Евгений</cp:lastModifiedBy>
  <cp:revision>5</cp:revision>
  <cp:lastPrinted>2024-06-25T11:40:00Z</cp:lastPrinted>
  <dcterms:created xsi:type="dcterms:W3CDTF">2024-09-09T11:13:00Z</dcterms:created>
  <dcterms:modified xsi:type="dcterms:W3CDTF">2024-09-09T12:32:00Z</dcterms:modified>
</cp:coreProperties>
</file>